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ТТК для рецепта </w:t>
      </w:r>
    </w:p>
    <w:p w14:paraId="02000000">
      <w:r>
        <w:t>УТВЕРЖДАЮ</w:t>
      </w:r>
    </w:p>
    <w:p w14:paraId="03000000">
      <w:r>
        <w:t>Директор ресторана</w:t>
      </w:r>
    </w:p>
    <w:p w14:paraId="04000000">
      <w:r>
        <w:t>_______ / Ф.И.О./</w:t>
      </w:r>
    </w:p>
    <w:p w14:paraId="05000000">
      <w:r>
        <w:t>«» __ 20 г.</w:t>
      </w:r>
    </w:p>
    <w:p w14:paraId="06000000"/>
    <w:p w14:paraId="07000000">
      <w:r>
        <w:t>ТЕХНИКО-ТЕХНОЛОГИЧЕСКАЯ КАРТА № 1</w:t>
      </w:r>
    </w:p>
    <w:p w14:paraId="08000000">
      <w:r>
        <w:t xml:space="preserve">На блюдо: Скат в глазури из перечного соуса с обжаренным шпинатом и грибами </w:t>
      </w:r>
      <w:r>
        <w:t>муэр</w:t>
      </w:r>
    </w:p>
    <w:p w14:paraId="09000000"/>
    <w:p w14:paraId="0A000000">
      <w:r>
        <w:t>1. ОБЛАСТЬ ПРИМЕНЕНИЯ</w:t>
      </w:r>
    </w:p>
    <w:p w14:paraId="0B000000">
      <w:r>
        <w:t xml:space="preserve">Настоящая технико-технологическая карта распространяется на блюдо «Скат в глазури из перечного соуса с обжаренным шпинатом и грибами </w:t>
      </w:r>
      <w:r>
        <w:t>муэр</w:t>
      </w:r>
      <w:r>
        <w:t>», вырабатываемое и реализуемое в ресторане «__» и его филиалах.</w:t>
      </w:r>
    </w:p>
    <w:p w14:paraId="0C000000"/>
    <w:p w14:paraId="0D000000">
      <w:r>
        <w:t>2. ТРЕБОВАНИЯ К СЫРЬЮ</w:t>
      </w:r>
    </w:p>
    <w:p w14:paraId="0E000000">
      <w:r>
        <w:t>Продовольственное сырье, пищевые продукты и полуфабрикаты, используемые для приготовления блюда, должны соответствовать требованиям действующих нормативных и технических документов (ТР ТС 021/2011 «О безопасности пищевой продукции»), иметь сопроводительные документы, подтверждающие их безопасность и качество (сертификат соответствия, декларацию о соответствии, ветеринарное свидетельство при необходимости).</w:t>
      </w:r>
    </w:p>
    <w:p w14:paraId="0F000000"/>
    <w:p w14:paraId="10000000">
      <w:r>
        <w:t>3. РЕЦЕПТУРА БЛЮДА</w:t>
      </w:r>
    </w:p>
    <w:p w14:paraId="11000000"/>
    <w:p w14:paraId="12000000">
      <w:r>
        <w:t>Наименование сырья и полуфабрикатов Расход сырья на 1 порцию, г (нетто)</w:t>
      </w:r>
    </w:p>
    <w:p w14:paraId="13000000">
      <w:r>
        <w:t xml:space="preserve">Для основного блюда: </w:t>
      </w:r>
    </w:p>
    <w:p w14:paraId="14000000">
      <w:r>
        <w:t>Филе ската (бланшированное, п/ф) 200</w:t>
      </w:r>
    </w:p>
    <w:p w14:paraId="15000000">
      <w:r>
        <w:t>Kingzest</w:t>
      </w:r>
      <w:r>
        <w:t xml:space="preserve"> Перечный соус 35</w:t>
      </w:r>
    </w:p>
    <w:p w14:paraId="16000000">
      <w:r>
        <w:t>Шпинат свежий 120</w:t>
      </w:r>
    </w:p>
    <w:p w14:paraId="17000000">
      <w:r>
        <w:t>Масло сливочное 15</w:t>
      </w:r>
    </w:p>
    <w:p w14:paraId="18000000">
      <w:r>
        <w:t xml:space="preserve">Грибы </w:t>
      </w:r>
      <w:r>
        <w:t>муэр</w:t>
      </w:r>
      <w:r>
        <w:t xml:space="preserve"> маринованные (п/ф, рецептура ниже) 40</w:t>
      </w:r>
    </w:p>
    <w:p w14:paraId="19000000">
      <w:r>
        <w:t>Арахис (жареный очищенный) 5</w:t>
      </w:r>
    </w:p>
    <w:p w14:paraId="1A000000">
      <w:r>
        <w:t>Кунжут (семя жареное) 2</w:t>
      </w:r>
    </w:p>
    <w:p w14:paraId="1B000000">
      <w:r>
        <w:t>Kingzest</w:t>
      </w:r>
      <w:r>
        <w:t xml:space="preserve"> Азиатский соус для морепродуктов 10</w:t>
      </w:r>
    </w:p>
    <w:p w14:paraId="1C000000">
      <w:r>
        <w:t>Перец острый красный (свежий) 3</w:t>
      </w:r>
    </w:p>
    <w:p w14:paraId="1D000000">
      <w:r>
        <w:t xml:space="preserve">Для грибов </w:t>
      </w:r>
      <w:r>
        <w:t>муэр</w:t>
      </w:r>
      <w:r>
        <w:t xml:space="preserve"> маринованных (полуфабрикат): </w:t>
      </w:r>
    </w:p>
    <w:p w14:paraId="1E000000">
      <w:r>
        <w:t xml:space="preserve">Грибы </w:t>
      </w:r>
      <w:r>
        <w:t>муэр</w:t>
      </w:r>
      <w:r>
        <w:t xml:space="preserve"> сухие 10</w:t>
      </w:r>
    </w:p>
    <w:p w14:paraId="1F000000">
      <w:r>
        <w:t>Kingzest</w:t>
      </w:r>
      <w:r>
        <w:t xml:space="preserve"> Азиатский соус для морепродуктов 50</w:t>
      </w:r>
    </w:p>
    <w:p w14:paraId="20000000">
      <w:r>
        <w:t>Имбирь свежий (очищенный) 10</w:t>
      </w:r>
    </w:p>
    <w:p w14:paraId="21000000">
      <w:r>
        <w:t>Чеснок очищенный 10</w:t>
      </w:r>
    </w:p>
    <w:p w14:paraId="22000000">
      <w:r>
        <w:t>Кинза свежая 3</w:t>
      </w:r>
    </w:p>
    <w:p w14:paraId="23000000">
      <w:r>
        <w:t>Сахар 10</w:t>
      </w:r>
    </w:p>
    <w:p w14:paraId="24000000">
      <w:r>
        <w:t>Перец острый свежий 3</w:t>
      </w:r>
    </w:p>
    <w:p w14:paraId="25000000">
      <w:r>
        <w:t>Вода питьевая 30</w:t>
      </w:r>
    </w:p>
    <w:p w14:paraId="26000000">
      <w:r>
        <w:t>Выход готового блюда: 360</w:t>
      </w:r>
    </w:p>
    <w:p w14:paraId="27000000"/>
    <w:p w14:paraId="28000000">
      <w:r>
        <w:t>4. ТЕХНОЛОГИЧЕСКИЙ ПРОЦЕСС</w:t>
      </w:r>
    </w:p>
    <w:p w14:paraId="29000000"/>
    <w:p w14:paraId="2A000000">
      <w:r>
        <w:t xml:space="preserve">4.1. Приготовление полуфабриката (Грибы </w:t>
      </w:r>
      <w:r>
        <w:t>муэр</w:t>
      </w:r>
      <w:r>
        <w:t xml:space="preserve"> маринованные):</w:t>
      </w:r>
    </w:p>
    <w:p w14:paraId="2B000000"/>
    <w:p w14:paraId="2C000000">
      <w:r>
        <w:t xml:space="preserve">1. Подготовка грибов: Сухие грибы </w:t>
      </w:r>
      <w:r>
        <w:t>муэр</w:t>
      </w:r>
      <w:r>
        <w:t xml:space="preserve"> залить холодной водой (из расчета 1:5) и оставить для набухания на 2-3 часа до полного размягчения. После набухания грибы тщательно промыть от возможных загрязнений.</w:t>
      </w:r>
    </w:p>
    <w:p w14:paraId="2D000000">
      <w:r>
        <w:t>2. Варка: Подготовленные грибы залить свежей водой, довести до кипения и варить 10 минут. Откинуть на дуршлаг, дать воде полностью стечь.</w:t>
      </w:r>
    </w:p>
    <w:p w14:paraId="2E000000">
      <w:r>
        <w:t xml:space="preserve">3. Приготовление маринада: Свежий имбирь и чеснок очистить и мелко нарезать. Острый перец очистить от семян и мелко нашинковать. Кинзу мелко порубить. В сотейнике смешать соус </w:t>
      </w:r>
      <w:r>
        <w:t>Kingzest</w:t>
      </w:r>
      <w:r>
        <w:t xml:space="preserve"> Азиатский для морепродуктов, воду, сахар, подготовленные имбирь, чеснок, перец и кинзу. Довести до кипения, проварить 1-2 минуты до растворения сахара. Снять с огня.</w:t>
      </w:r>
    </w:p>
    <w:p w14:paraId="2F000000">
      <w:r>
        <w:t>4. Маринование: Горячие вареные грибы залить горячим маринадом, перемешать. Остудить до комнатной температуры, затем убрать в холодильник. Мариновать не менее 12 часов.</w:t>
      </w:r>
    </w:p>
    <w:p w14:paraId="30000000">
      <w:r>
        <w:t>5. Подготовка к использованию</w:t>
      </w:r>
      <w:r>
        <w:t>: Перед</w:t>
      </w:r>
      <w:r>
        <w:t xml:space="preserve"> использованием маринованные грибы достать из маринада, удалить (вырезать) жесткие части у основания грибов, если они присутствуют. Маринад для дальнейшего использования не применяется.</w:t>
      </w:r>
    </w:p>
    <w:p w14:paraId="31000000"/>
    <w:p w14:paraId="32000000">
      <w:r>
        <w:t>4.2. Приготовление блюда «Скат в глазури...»:</w:t>
      </w:r>
    </w:p>
    <w:p w14:paraId="33000000"/>
    <w:p w14:paraId="34000000">
      <w:r>
        <w:t xml:space="preserve">1. Подготовка ската: Филе ската бланшированное обмазать соусом </w:t>
      </w:r>
      <w:r>
        <w:t>Kingzest</w:t>
      </w:r>
      <w:r>
        <w:t xml:space="preserve"> Перечный соус со всех сторон.</w:t>
      </w:r>
    </w:p>
    <w:p w14:paraId="35000000">
      <w:r>
        <w:t>2. Термическая обработка</w:t>
      </w:r>
      <w:r>
        <w:t>: Выложить</w:t>
      </w:r>
      <w:r>
        <w:t xml:space="preserve"> подготовленное филе на противень, застеленный пергаментом. Запекать в </w:t>
      </w:r>
      <w:r>
        <w:t>конвектомате</w:t>
      </w:r>
      <w:r>
        <w:t xml:space="preserve"> при температуре 200°С в течение 4-5 минут до образования аппетитной корочки и полной готовности.</w:t>
      </w:r>
    </w:p>
    <w:p w14:paraId="36000000">
      <w:r>
        <w:t xml:space="preserve">3. Приготовление гарнира: Шпинат свежий промыть и обсушить. На сковороде разогреть сливочное масло, добавить шпинат, маринованные грибы </w:t>
      </w:r>
      <w:r>
        <w:t>муэр</w:t>
      </w:r>
      <w:r>
        <w:t xml:space="preserve"> (п/ф) и арахис. Обжаривать, помешивая, 1-2 минуты до мягкости шпината. В конце приготовления влить соус </w:t>
      </w:r>
      <w:r>
        <w:t>Kingzest</w:t>
      </w:r>
      <w:r>
        <w:t xml:space="preserve"> Азиатский для морепродуктов (10 г), перемешать.</w:t>
      </w:r>
    </w:p>
    <w:p w14:paraId="37000000">
      <w:r>
        <w:t>4. Подача</w:t>
      </w:r>
      <w:r>
        <w:t>: На</w:t>
      </w:r>
      <w:r>
        <w:t xml:space="preserve"> тарелку выложить обжаренный шпинат с грибами и арахисом. Сверху на шпинат выложить мелко нарезанный свежий острый красный перец. Рядом или поверх шпината уложить запеченное филе ската. Готовое филе посыпать жареным кунжутным семенем.</w:t>
      </w:r>
    </w:p>
    <w:p w14:paraId="38000000"/>
    <w:p w14:paraId="39000000">
      <w:r>
        <w:t>5. ТРЕБОВАНИЯ К ОФОРМЛЕНИЮ, РЕАЛИЗАЦИИ И ХРАНЕНИЮ</w:t>
      </w:r>
    </w:p>
    <w:p w14:paraId="3A000000"/>
    <w:p w14:paraId="3B000000">
      <w:r>
        <w:t>· Подача: Блюдо подается на подогретой тарелке сразу после приготовления.</w:t>
      </w:r>
    </w:p>
    <w:p w14:paraId="3C000000">
      <w:r>
        <w:t>· Температура подачи: 65-70°С.</w:t>
      </w:r>
    </w:p>
    <w:p w14:paraId="3D000000">
      <w:r>
        <w:t>· Сроки хранения: Блюдо не подлежит хранению. Рекомендуется реализация в течение 30 минут после окончания технологического процесса.</w:t>
      </w:r>
    </w:p>
    <w:p w14:paraId="3E000000">
      <w:r>
        <w:t>· Разрешенные заменители: Замена ингредиентов производится только при наличии изменений в карточке расчета, согласованных с технологом.</w:t>
      </w:r>
    </w:p>
    <w:p w14:paraId="3F000000"/>
    <w:p w14:paraId="40000000">
      <w:r>
        <w:t>6. ПОКАЗАТЕЛИ КАЧЕСТВА И БЕЗОПАСНОСТИ</w:t>
      </w:r>
    </w:p>
    <w:p w14:paraId="41000000">
      <w:r>
        <w:t>· Внешний вид: Филе ската покрыто глянцевой глазурью, посыпано кунжутом. На тарелке аккуратно выложен обжаренный шпинат с грибами, украшенный свежим перцем.</w:t>
      </w:r>
    </w:p>
    <w:p w14:paraId="42000000">
      <w:r>
        <w:t>· Консистенция: Рыба мягкая, сочная, легко разделяется на волокна. Шпинат мягкий, грибы упруго-хрустящие.</w:t>
      </w:r>
    </w:p>
    <w:p w14:paraId="43000000">
      <w:r>
        <w:t>· Цвет и вкус: Характерный для запеченной рыбы, в сочетании с пикантным перечным соусом, кисло-сладким соусом для морепродуктов и свежестью шпината. Кунжут и арахис добавляют ореховые нотки.</w:t>
      </w:r>
    </w:p>
    <w:p w14:paraId="44000000">
      <w:r>
        <w:t>· Микробиологические показатели: Должны соответствовать требованиям СанПиН 2.3.2.1078-01, индекс 1.9.15.5.</w:t>
      </w:r>
    </w:p>
    <w:p w14:paraId="45000000"/>
    <w:p w14:paraId="46000000">
      <w:r>
        <w:t>7. ПИЩЕВАЯ ЦЕННОСТЬ (на 1 порцию)</w:t>
      </w:r>
    </w:p>
    <w:p w14:paraId="47000000"/>
    <w:p w14:paraId="48000000">
      <w:r>
        <w:t>Белки, г Жиры, г Углеводы, г Калорийность, ккал</w:t>
      </w:r>
    </w:p>
    <w:p w14:paraId="49000000">
      <w:r>
        <w:t>~ 42 ~ 18 ~ 20 ~ 420</w:t>
      </w:r>
    </w:p>
    <w:p w14:paraId="4A000000"/>
    <w:p w14:paraId="4B000000">
      <w:r>
        <w:t>Примечание: Пищевая ценность является ориентировочной и может варьироваться в зависимости от фактической жирности и массы используемых продуктов.</w:t>
      </w:r>
    </w:p>
    <w:p w14:paraId="4C000000"/>
    <w:p w14:paraId="4D000000">
      <w:r>
        <w:t>Ответственный за оформление ТТК:</w:t>
      </w:r>
    </w:p>
    <w:p w14:paraId="4E000000">
      <w:r>
        <w:t>_______ / Ф.И.О./</w:t>
      </w:r>
    </w:p>
    <w:p w14:paraId="4F000000">
      <w:r>
        <w:t>«» __ 20 г.</w:t>
      </w:r>
    </w:p>
    <w:p w14:paraId="50000000"/>
    <w:p w14:paraId="51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2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2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2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2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2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2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2026-02-23T15:11:10Z</dcterms:modified>
</cp:coreProperties>
</file>